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D" w:rsidRDefault="00E2635D" w:rsidP="00E54F9C">
      <w:pPr>
        <w:tabs>
          <w:tab w:val="left" w:pos="3675"/>
        </w:tabs>
        <w:ind w:left="2124"/>
        <w:jc w:val="both"/>
        <w:rPr>
          <w:rFonts w:cstheme="minorHAnsi"/>
          <w:i/>
          <w:noProof/>
          <w:lang w:eastAsia="es-ES"/>
        </w:rPr>
      </w:pPr>
      <w:r>
        <w:rPr>
          <w:rFonts w:cstheme="minorHAnsi"/>
          <w:i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3109AF6" wp14:editId="4F159BB8">
            <wp:simplePos x="0" y="0"/>
            <wp:positionH relativeFrom="column">
              <wp:posOffset>-876935</wp:posOffset>
            </wp:positionH>
            <wp:positionV relativeFrom="paragraph">
              <wp:posOffset>-877570</wp:posOffset>
            </wp:positionV>
            <wp:extent cx="7555230" cy="10686415"/>
            <wp:effectExtent l="0" t="0" r="7620" b="63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PLANTILLA CARTA COLABORADOR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F9C">
        <w:rPr>
          <w:rFonts w:cstheme="minorHAnsi"/>
          <w:i/>
          <w:noProof/>
          <w:lang w:eastAsia="es-ES"/>
        </w:rPr>
        <w:tab/>
      </w:r>
    </w:p>
    <w:p w:rsidR="00093E28" w:rsidRPr="00E2635D" w:rsidRDefault="00D31D05" w:rsidP="00E2635D">
      <w:pPr>
        <w:ind w:left="2124"/>
        <w:jc w:val="both"/>
        <w:rPr>
          <w:rFonts w:cstheme="minorHAnsi"/>
          <w:i/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15FE22E" wp14:editId="5674ACA4">
            <wp:simplePos x="0" y="0"/>
            <wp:positionH relativeFrom="column">
              <wp:posOffset>6991985</wp:posOffset>
            </wp:positionH>
            <wp:positionV relativeFrom="paragraph">
              <wp:posOffset>-948690</wp:posOffset>
            </wp:positionV>
            <wp:extent cx="7281545" cy="102984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PLANTILLA CARTA COLABORADOR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545" cy="1029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371" w:rsidRPr="00BC03B4" w:rsidRDefault="004C6371" w:rsidP="000C0B5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i/>
          <w:color w:val="818181"/>
          <w:sz w:val="22"/>
        </w:rPr>
      </w:pPr>
      <w:r w:rsidRPr="00BC03B4">
        <w:rPr>
          <w:rFonts w:cstheme="minorHAnsi"/>
          <w:i/>
          <w:color w:val="818181"/>
          <w:sz w:val="22"/>
        </w:rPr>
        <w:t>Entre las complejidades del territorio amazónico, destacamos la fragilidad de la</w:t>
      </w:r>
    </w:p>
    <w:p w:rsidR="004C6371" w:rsidRPr="00BC03B4" w:rsidRDefault="004C6371" w:rsidP="000C0B5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i/>
          <w:color w:val="818181"/>
          <w:sz w:val="22"/>
        </w:rPr>
      </w:pPr>
      <w:proofErr w:type="gramStart"/>
      <w:r w:rsidRPr="00BC03B4">
        <w:rPr>
          <w:rFonts w:cstheme="minorHAnsi"/>
          <w:i/>
          <w:color w:val="818181"/>
          <w:sz w:val="22"/>
        </w:rPr>
        <w:t>educación</w:t>
      </w:r>
      <w:proofErr w:type="gramEnd"/>
      <w:r w:rsidRPr="00BC03B4">
        <w:rPr>
          <w:rFonts w:cstheme="minorHAnsi"/>
          <w:i/>
          <w:color w:val="818181"/>
          <w:sz w:val="22"/>
        </w:rPr>
        <w:t xml:space="preserve"> sobre todo en los pueblos indígenas. Aunque la educación es un derecho</w:t>
      </w:r>
    </w:p>
    <w:p w:rsidR="004C6371" w:rsidRPr="00BC03B4" w:rsidRDefault="004C6371" w:rsidP="000C0B5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i/>
          <w:color w:val="818181"/>
          <w:sz w:val="22"/>
        </w:rPr>
      </w:pPr>
      <w:proofErr w:type="gramStart"/>
      <w:r w:rsidRPr="00BC03B4">
        <w:rPr>
          <w:rFonts w:cstheme="minorHAnsi"/>
          <w:i/>
          <w:color w:val="818181"/>
          <w:sz w:val="22"/>
        </w:rPr>
        <w:t>humano</w:t>
      </w:r>
      <w:proofErr w:type="gramEnd"/>
      <w:r w:rsidRPr="00BC03B4">
        <w:rPr>
          <w:rFonts w:cstheme="minorHAnsi"/>
          <w:i/>
          <w:color w:val="818181"/>
          <w:sz w:val="22"/>
        </w:rPr>
        <w:t>, la calidad educativa es deficiente y la deserción escolar muy frecuente, sobre</w:t>
      </w:r>
    </w:p>
    <w:p w:rsidR="004C6371" w:rsidRPr="00BC03B4" w:rsidRDefault="004C6371" w:rsidP="000C0B5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i/>
          <w:color w:val="818181"/>
          <w:sz w:val="22"/>
        </w:rPr>
      </w:pPr>
      <w:proofErr w:type="gramStart"/>
      <w:r w:rsidRPr="00BC03B4">
        <w:rPr>
          <w:rFonts w:cstheme="minorHAnsi"/>
          <w:i/>
          <w:color w:val="818181"/>
          <w:sz w:val="22"/>
        </w:rPr>
        <w:t>todo</w:t>
      </w:r>
      <w:proofErr w:type="gramEnd"/>
      <w:r w:rsidRPr="00BC03B4">
        <w:rPr>
          <w:rFonts w:cstheme="minorHAnsi"/>
          <w:i/>
          <w:color w:val="818181"/>
          <w:sz w:val="22"/>
        </w:rPr>
        <w:t xml:space="preserve"> en las niñas. La educación evangeliza, promueve la transformación social,</w:t>
      </w:r>
    </w:p>
    <w:p w:rsidR="004C6371" w:rsidRDefault="004C6371" w:rsidP="002856E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color w:val="818181"/>
          <w:szCs w:val="24"/>
        </w:rPr>
      </w:pPr>
      <w:proofErr w:type="gramStart"/>
      <w:r w:rsidRPr="00BC03B4">
        <w:rPr>
          <w:rFonts w:cstheme="minorHAnsi"/>
          <w:i/>
          <w:color w:val="818181"/>
          <w:sz w:val="22"/>
        </w:rPr>
        <w:t>empoderando</w:t>
      </w:r>
      <w:proofErr w:type="gramEnd"/>
      <w:r w:rsidRPr="00BC03B4">
        <w:rPr>
          <w:rFonts w:cstheme="minorHAnsi"/>
          <w:i/>
          <w:color w:val="818181"/>
          <w:sz w:val="22"/>
        </w:rPr>
        <w:t xml:space="preserve"> a las personas con un sano sentido </w:t>
      </w:r>
      <w:r w:rsidR="00E54F9C" w:rsidRPr="00BC03B4">
        <w:rPr>
          <w:rFonts w:cstheme="minorHAnsi"/>
          <w:i/>
          <w:color w:val="818181"/>
          <w:sz w:val="22"/>
        </w:rPr>
        <w:t>crítico</w:t>
      </w:r>
      <w:r w:rsidRPr="00BC03B4">
        <w:rPr>
          <w:rFonts w:cstheme="minorHAnsi"/>
          <w:i/>
          <w:color w:val="818181"/>
          <w:sz w:val="22"/>
        </w:rPr>
        <w:t>. “Una buena educación escolar</w:t>
      </w:r>
      <w:r w:rsidR="000C0B52" w:rsidRPr="00BC03B4">
        <w:rPr>
          <w:rFonts w:cstheme="minorHAnsi"/>
          <w:i/>
          <w:color w:val="818181"/>
          <w:sz w:val="22"/>
        </w:rPr>
        <w:t xml:space="preserve"> </w:t>
      </w:r>
      <w:r w:rsidRPr="00BC03B4">
        <w:rPr>
          <w:rFonts w:cstheme="minorHAnsi"/>
          <w:i/>
          <w:color w:val="818181"/>
          <w:sz w:val="22"/>
        </w:rPr>
        <w:t>a una temprana edad pone semillas que pueden producir efectos a lo largo de una vida”</w:t>
      </w:r>
      <w:r w:rsidR="000C0B52" w:rsidRPr="00BC03B4">
        <w:rPr>
          <w:rFonts w:cstheme="minorHAnsi"/>
          <w:i/>
          <w:color w:val="818181"/>
          <w:sz w:val="22"/>
        </w:rPr>
        <w:t xml:space="preserve"> </w:t>
      </w:r>
      <w:r w:rsidRPr="00BC03B4">
        <w:rPr>
          <w:rFonts w:cstheme="minorHAnsi"/>
          <w:i/>
          <w:color w:val="818181"/>
          <w:sz w:val="22"/>
        </w:rPr>
        <w:t>(LS 213). Es nuestra tarea promover una educación para la solidaridad, que brote de la</w:t>
      </w:r>
      <w:r w:rsidR="000C0B52" w:rsidRPr="00BC03B4">
        <w:rPr>
          <w:rFonts w:cstheme="minorHAnsi"/>
          <w:i/>
          <w:color w:val="818181"/>
          <w:sz w:val="22"/>
        </w:rPr>
        <w:t xml:space="preserve"> </w:t>
      </w:r>
      <w:r w:rsidRPr="00BC03B4">
        <w:rPr>
          <w:rFonts w:cstheme="minorHAnsi"/>
          <w:i/>
          <w:color w:val="818181"/>
          <w:sz w:val="22"/>
        </w:rPr>
        <w:t>conciencia de un origen común y de un futuro compartido por todos (cf. LS 202</w:t>
      </w:r>
      <w:r w:rsidR="000C0B52" w:rsidRPr="00BC03B4">
        <w:rPr>
          <w:rFonts w:cstheme="minorHAnsi"/>
          <w:i/>
          <w:color w:val="818181"/>
          <w:sz w:val="22"/>
        </w:rPr>
        <w:t>.</w:t>
      </w:r>
      <w:r w:rsidRPr="00BC03B4">
        <w:rPr>
          <w:rFonts w:cstheme="minorHAnsi"/>
          <w:i/>
          <w:color w:val="818181"/>
          <w:sz w:val="22"/>
        </w:rPr>
        <w:t xml:space="preserve"> (</w:t>
      </w:r>
      <w:r w:rsidR="000C0B52" w:rsidRPr="00BC03B4">
        <w:rPr>
          <w:rFonts w:cstheme="minorHAnsi"/>
          <w:i/>
          <w:color w:val="818181"/>
          <w:sz w:val="22"/>
        </w:rPr>
        <w:t>Sínodo de la</w:t>
      </w:r>
      <w:r w:rsidRPr="00BC03B4">
        <w:rPr>
          <w:rFonts w:cstheme="minorHAnsi"/>
          <w:i/>
          <w:color w:val="818181"/>
          <w:sz w:val="22"/>
        </w:rPr>
        <w:t xml:space="preserve"> Amazonía-Doc</w:t>
      </w:r>
      <w:r w:rsidR="000C0B52" w:rsidRPr="00BC03B4">
        <w:rPr>
          <w:rFonts w:cstheme="minorHAnsi"/>
          <w:i/>
          <w:color w:val="818181"/>
          <w:sz w:val="22"/>
        </w:rPr>
        <w:t>umento</w:t>
      </w:r>
      <w:r w:rsidRPr="00BC03B4">
        <w:rPr>
          <w:rFonts w:cstheme="minorHAnsi"/>
          <w:i/>
          <w:color w:val="818181"/>
          <w:sz w:val="22"/>
        </w:rPr>
        <w:t xml:space="preserve"> </w:t>
      </w:r>
      <w:r w:rsidR="000C0B52" w:rsidRPr="00BC03B4">
        <w:rPr>
          <w:rFonts w:cstheme="minorHAnsi"/>
          <w:i/>
          <w:color w:val="818181"/>
          <w:sz w:val="22"/>
        </w:rPr>
        <w:t>f</w:t>
      </w:r>
      <w:r w:rsidRPr="00BC03B4">
        <w:rPr>
          <w:rFonts w:cstheme="minorHAnsi"/>
          <w:i/>
          <w:color w:val="818181"/>
          <w:sz w:val="22"/>
        </w:rPr>
        <w:t>inal, nº 59)</w:t>
      </w:r>
    </w:p>
    <w:p w:rsidR="004C6371" w:rsidRDefault="004C6371" w:rsidP="004C6371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lang w:eastAsia="es-ES"/>
        </w:rPr>
      </w:pPr>
    </w:p>
    <w:p w:rsidR="00ED6A1A" w:rsidRDefault="00ED6A1A" w:rsidP="00DF6567">
      <w:pPr>
        <w:jc w:val="both"/>
        <w:rPr>
          <w:rFonts w:cstheme="minorHAnsi"/>
          <w:noProof/>
          <w:lang w:eastAsia="es-ES"/>
        </w:rPr>
      </w:pPr>
    </w:p>
    <w:p w:rsidR="002A017C" w:rsidRDefault="00DF6567" w:rsidP="00DF6567">
      <w:pPr>
        <w:jc w:val="both"/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t>Queridos</w:t>
      </w:r>
      <w:r w:rsidR="002A017C" w:rsidRPr="006C3CD9">
        <w:rPr>
          <w:rFonts w:cstheme="minorHAnsi"/>
          <w:noProof/>
          <w:lang w:eastAsia="es-ES"/>
        </w:rPr>
        <w:t xml:space="preserve"> amigos y amigas de las Misiones Calasancias:</w:t>
      </w:r>
    </w:p>
    <w:p w:rsidR="004C6371" w:rsidRDefault="004C6371" w:rsidP="00DF6567">
      <w:pPr>
        <w:jc w:val="both"/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t>Este año hemos vivido en la Iglesia momentos muy importantes que nos pueden ayudar a reflexionar sobre la vida, el cuidado de la “casa común”, en cuyo centro está el ser humano pero que se vincula al resto de l</w:t>
      </w:r>
      <w:r w:rsidR="00B35986">
        <w:rPr>
          <w:rFonts w:cstheme="minorHAnsi"/>
          <w:noProof/>
          <w:lang w:eastAsia="es-ES"/>
        </w:rPr>
        <w:t>o</w:t>
      </w:r>
      <w:r>
        <w:rPr>
          <w:rFonts w:cstheme="minorHAnsi"/>
          <w:noProof/>
          <w:lang w:eastAsia="es-ES"/>
        </w:rPr>
        <w:t>s sere vivos y que está</w:t>
      </w:r>
      <w:r w:rsidR="000C0B52">
        <w:rPr>
          <w:rFonts w:cstheme="minorHAnsi"/>
          <w:noProof/>
          <w:lang w:eastAsia="es-ES"/>
        </w:rPr>
        <w:t xml:space="preserve"> unido a Dios, su C</w:t>
      </w:r>
      <w:r>
        <w:rPr>
          <w:rFonts w:cstheme="minorHAnsi"/>
          <w:noProof/>
          <w:lang w:eastAsia="es-ES"/>
        </w:rPr>
        <w:t xml:space="preserve">reador. El Sínodo de la Amazonía es una llamada a la esperanza de que es posible practicar el nuevo paradigma de la ecología integral, y del cuidado de la Creación, como parte </w:t>
      </w:r>
      <w:r w:rsidR="0012286C">
        <w:rPr>
          <w:rFonts w:cstheme="minorHAnsi"/>
          <w:noProof/>
          <w:lang w:eastAsia="es-ES"/>
        </w:rPr>
        <w:t>esencial de nuestra fe y compromiso cristiano.</w:t>
      </w:r>
    </w:p>
    <w:p w:rsidR="0012286C" w:rsidRDefault="0012286C" w:rsidP="00DF6567">
      <w:pPr>
        <w:jc w:val="both"/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t>En la Amazonía y en tantos otros lugares de nuestro mundo, la educación es cl</w:t>
      </w:r>
      <w:r w:rsidR="00B35986">
        <w:rPr>
          <w:rFonts w:cstheme="minorHAnsi"/>
          <w:noProof/>
          <w:lang w:eastAsia="es-ES"/>
        </w:rPr>
        <w:t>ave para el desarrollo de las p</w:t>
      </w:r>
      <w:r>
        <w:rPr>
          <w:rFonts w:cstheme="minorHAnsi"/>
          <w:noProof/>
          <w:lang w:eastAsia="es-ES"/>
        </w:rPr>
        <w:t>ersonas y las sociedades, y está íntimamente relacionada con alcanzar una buena calidad y esperanza de vida, así como de ingresos económicos que aseguren lo básico como so</w:t>
      </w:r>
      <w:r w:rsidR="00014F7E">
        <w:rPr>
          <w:rFonts w:cstheme="minorHAnsi"/>
          <w:noProof/>
          <w:lang w:eastAsia="es-ES"/>
        </w:rPr>
        <w:t>n los servicios y la alimentació</w:t>
      </w:r>
      <w:r>
        <w:rPr>
          <w:rFonts w:cstheme="minorHAnsi"/>
          <w:noProof/>
          <w:lang w:eastAsia="es-ES"/>
        </w:rPr>
        <w:t>n.</w:t>
      </w:r>
      <w:r w:rsidR="00014F7E">
        <w:rPr>
          <w:rFonts w:cstheme="minorHAnsi"/>
          <w:noProof/>
          <w:lang w:eastAsia="es-ES"/>
        </w:rPr>
        <w:t xml:space="preserve"> </w:t>
      </w:r>
      <w:r w:rsidR="00014F7E" w:rsidRPr="000C0B52">
        <w:rPr>
          <w:rFonts w:cstheme="minorHAnsi"/>
          <w:noProof/>
          <w:lang w:eastAsia="es-ES"/>
        </w:rPr>
        <w:t>San Faustino</w:t>
      </w:r>
      <w:r w:rsidR="00490DB5">
        <w:rPr>
          <w:rFonts w:cstheme="minorHAnsi"/>
          <w:noProof/>
          <w:lang w:eastAsia="es-ES"/>
        </w:rPr>
        <w:t xml:space="preserve"> Míguez,</w:t>
      </w:r>
      <w:bookmarkStart w:id="0" w:name="_GoBack"/>
      <w:bookmarkEnd w:id="0"/>
      <w:r w:rsidR="00014F7E" w:rsidRPr="000C0B52">
        <w:rPr>
          <w:rFonts w:cstheme="minorHAnsi"/>
          <w:noProof/>
          <w:lang w:eastAsia="es-ES"/>
        </w:rPr>
        <w:t xml:space="preserve"> </w:t>
      </w:r>
      <w:r w:rsidR="000B1BEF">
        <w:rPr>
          <w:rFonts w:cstheme="minorHAnsi"/>
          <w:noProof/>
          <w:lang w:eastAsia="es-ES"/>
        </w:rPr>
        <w:t xml:space="preserve">en el Discurso de Celanova </w:t>
      </w:r>
      <w:r w:rsidR="00014F7E" w:rsidRPr="000C0B52">
        <w:rPr>
          <w:rFonts w:cstheme="minorHAnsi"/>
          <w:noProof/>
          <w:lang w:eastAsia="es-ES"/>
        </w:rPr>
        <w:t>decía que</w:t>
      </w:r>
      <w:r w:rsidR="000B1BEF">
        <w:rPr>
          <w:rFonts w:cstheme="minorHAnsi"/>
          <w:noProof/>
          <w:lang w:eastAsia="es-ES"/>
        </w:rPr>
        <w:t xml:space="preserve"> la educación </w:t>
      </w:r>
      <w:r w:rsidR="000C0B52" w:rsidRPr="000B1BEF">
        <w:rPr>
          <w:rFonts w:cstheme="minorHAnsi"/>
          <w:i/>
          <w:noProof/>
          <w:lang w:eastAsia="es-ES"/>
        </w:rPr>
        <w:t>es la obra más noble, la más grande y la más sublime del mundo porque abraza a todo el hombre tal como Dios le ha concebido</w:t>
      </w:r>
      <w:r w:rsidR="000B1BEF">
        <w:rPr>
          <w:rFonts w:cstheme="minorHAnsi"/>
          <w:noProof/>
          <w:lang w:eastAsia="es-ES"/>
        </w:rPr>
        <w:t>.</w:t>
      </w:r>
      <w:r w:rsidR="00014F7E">
        <w:rPr>
          <w:rFonts w:cstheme="minorHAnsi"/>
          <w:noProof/>
          <w:lang w:eastAsia="es-ES"/>
        </w:rPr>
        <w:t xml:space="preserve"> </w:t>
      </w:r>
    </w:p>
    <w:p w:rsidR="0082708C" w:rsidRDefault="0012286C" w:rsidP="00DF6567">
      <w:pPr>
        <w:jc w:val="both"/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t xml:space="preserve">Queremos daros las gracias a todos por vuestra colaboración en los proyectos </w:t>
      </w:r>
      <w:r w:rsidR="00ED6A1A">
        <w:rPr>
          <w:rFonts w:cstheme="minorHAnsi"/>
          <w:noProof/>
          <w:lang w:eastAsia="es-ES"/>
        </w:rPr>
        <w:t xml:space="preserve">solidarios calasancios, </w:t>
      </w:r>
      <w:r>
        <w:rPr>
          <w:rFonts w:cstheme="minorHAnsi"/>
          <w:noProof/>
          <w:lang w:eastAsia="es-ES"/>
        </w:rPr>
        <w:t>destinados a mejorar las condiciones y la calidad de la educa</w:t>
      </w:r>
      <w:r w:rsidR="00B35986">
        <w:rPr>
          <w:rFonts w:cstheme="minorHAnsi"/>
          <w:noProof/>
          <w:lang w:eastAsia="es-ES"/>
        </w:rPr>
        <w:t xml:space="preserve">ción desde un enfoque integral, </w:t>
      </w:r>
      <w:r>
        <w:rPr>
          <w:rFonts w:cstheme="minorHAnsi"/>
          <w:noProof/>
          <w:lang w:eastAsia="es-ES"/>
        </w:rPr>
        <w:t>actuando en los p</w:t>
      </w:r>
      <w:r w:rsidR="00B35986">
        <w:rPr>
          <w:rFonts w:cstheme="minorHAnsi"/>
          <w:noProof/>
          <w:lang w:eastAsia="es-ES"/>
        </w:rPr>
        <w:t>lanes</w:t>
      </w:r>
      <w:r>
        <w:rPr>
          <w:rFonts w:cstheme="minorHAnsi"/>
          <w:noProof/>
          <w:lang w:eastAsia="es-ES"/>
        </w:rPr>
        <w:t xml:space="preserve"> educativos y organizacción escolar, en la formación de educadores, llevando a cabo actividades extraescolares,</w:t>
      </w:r>
      <w:r w:rsidR="0082708C">
        <w:rPr>
          <w:rFonts w:cstheme="minorHAnsi"/>
          <w:noProof/>
          <w:lang w:eastAsia="es-ES"/>
        </w:rPr>
        <w:t xml:space="preserve"> garantizando la nutrición de los alumnos a través de los comedores, promoviendo la higiene y los hábitos saludables, ayudando a las niñas y a las mujeres a buscar su sitio en sociedades que no las respetan.</w:t>
      </w:r>
    </w:p>
    <w:p w:rsidR="0082708C" w:rsidRDefault="0082708C" w:rsidP="00DF6567">
      <w:pPr>
        <w:jc w:val="both"/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t xml:space="preserve">Vuestra generosa aportación hace posible esto y mucho más en los lugares en donde estamos las Religiosas Calasancias. </w:t>
      </w:r>
      <w:r w:rsidR="000C0B52">
        <w:rPr>
          <w:rFonts w:cstheme="minorHAnsi"/>
          <w:noProof/>
          <w:lang w:eastAsia="es-ES"/>
        </w:rPr>
        <w:t>En e</w:t>
      </w:r>
      <w:r>
        <w:rPr>
          <w:rFonts w:cstheme="minorHAnsi"/>
          <w:noProof/>
          <w:lang w:eastAsia="es-ES"/>
        </w:rPr>
        <w:t xml:space="preserve">stos últimos tiempos, </w:t>
      </w:r>
      <w:r w:rsidR="000C0B52">
        <w:rPr>
          <w:rFonts w:cstheme="minorHAnsi"/>
          <w:noProof/>
          <w:lang w:eastAsia="es-ES"/>
        </w:rPr>
        <w:t xml:space="preserve">seguimos apostando por la educación aun </w:t>
      </w:r>
      <w:r>
        <w:rPr>
          <w:rFonts w:cstheme="minorHAnsi"/>
          <w:noProof/>
          <w:lang w:eastAsia="es-ES"/>
        </w:rPr>
        <w:t xml:space="preserve"> viviendo muy de cerca la violencia y la sinrazón</w:t>
      </w:r>
      <w:r w:rsidR="00B35986">
        <w:rPr>
          <w:rFonts w:cstheme="minorHAnsi"/>
          <w:noProof/>
          <w:lang w:eastAsia="es-ES"/>
        </w:rPr>
        <w:t xml:space="preserve"> en algunos de los paises en los que estamos presentes</w:t>
      </w:r>
      <w:r>
        <w:rPr>
          <w:rFonts w:cstheme="minorHAnsi"/>
          <w:noProof/>
          <w:lang w:eastAsia="es-ES"/>
        </w:rPr>
        <w:t xml:space="preserve">, que afecta principalmente a los más vulnerables, </w:t>
      </w:r>
      <w:r w:rsidR="00E54F9C">
        <w:rPr>
          <w:rFonts w:cstheme="minorHAnsi"/>
          <w:noProof/>
          <w:lang w:eastAsia="es-ES"/>
        </w:rPr>
        <w:t xml:space="preserve">a </w:t>
      </w:r>
      <w:r>
        <w:rPr>
          <w:rFonts w:cstheme="minorHAnsi"/>
          <w:noProof/>
          <w:lang w:eastAsia="es-ES"/>
        </w:rPr>
        <w:t xml:space="preserve">los niños y niñas, </w:t>
      </w:r>
      <w:r w:rsidR="000C0B52">
        <w:rPr>
          <w:rFonts w:cstheme="minorHAnsi"/>
          <w:noProof/>
          <w:lang w:eastAsia="es-ES"/>
        </w:rPr>
        <w:t xml:space="preserve">a los adolescentes y a </w:t>
      </w:r>
      <w:r>
        <w:rPr>
          <w:rFonts w:cstheme="minorHAnsi"/>
          <w:noProof/>
          <w:lang w:eastAsia="es-ES"/>
        </w:rPr>
        <w:t>los jóvenes, que se ven obligados a asistir a la escuela con muchas dificultades.</w:t>
      </w:r>
    </w:p>
    <w:p w:rsidR="0012286C" w:rsidRDefault="0082708C" w:rsidP="00DF6567">
      <w:pPr>
        <w:jc w:val="both"/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lastRenderedPageBreak/>
        <w:t xml:space="preserve">Gracias de nuevo a todos por vuestro interés y vuestra apuesta decidida a que el mundo vaya sensibilizándose </w:t>
      </w:r>
      <w:r w:rsidR="00B35986">
        <w:rPr>
          <w:rFonts w:cstheme="minorHAnsi"/>
          <w:noProof/>
          <w:lang w:eastAsia="es-ES"/>
        </w:rPr>
        <w:t xml:space="preserve">cada vez más </w:t>
      </w:r>
      <w:r>
        <w:rPr>
          <w:rFonts w:cstheme="minorHAnsi"/>
          <w:noProof/>
          <w:lang w:eastAsia="es-ES"/>
        </w:rPr>
        <w:t xml:space="preserve">para sentirnos, como dice el papa Francisco, </w:t>
      </w:r>
      <w:r w:rsidR="00E54F9C">
        <w:rPr>
          <w:rFonts w:cstheme="minorHAnsi"/>
          <w:noProof/>
          <w:lang w:eastAsia="es-ES"/>
        </w:rPr>
        <w:t>cristianos</w:t>
      </w:r>
      <w:r>
        <w:rPr>
          <w:rFonts w:cstheme="minorHAnsi"/>
          <w:noProof/>
          <w:lang w:eastAsia="es-ES"/>
        </w:rPr>
        <w:t xml:space="preserve"> en salida, misericor</w:t>
      </w:r>
      <w:r w:rsidR="00E54F9C">
        <w:rPr>
          <w:rFonts w:cstheme="minorHAnsi"/>
          <w:noProof/>
          <w:lang w:eastAsia="es-ES"/>
        </w:rPr>
        <w:t xml:space="preserve">diosos, samaritanos, solidarios, abiertos al diálogo cultural y </w:t>
      </w:r>
      <w:r w:rsidR="00B35986">
        <w:rPr>
          <w:rFonts w:cstheme="minorHAnsi"/>
          <w:noProof/>
          <w:lang w:eastAsia="es-ES"/>
        </w:rPr>
        <w:t>comprometidos</w:t>
      </w:r>
      <w:r w:rsidR="00E54F9C">
        <w:rPr>
          <w:rFonts w:cstheme="minorHAnsi"/>
          <w:noProof/>
          <w:lang w:eastAsia="es-ES"/>
        </w:rPr>
        <w:t xml:space="preserve"> a cuidar la Cración, nuestra “casa común”.</w:t>
      </w:r>
      <w:r>
        <w:rPr>
          <w:rFonts w:cstheme="minorHAnsi"/>
          <w:noProof/>
          <w:lang w:eastAsia="es-ES"/>
        </w:rPr>
        <w:t xml:space="preserve"> </w:t>
      </w:r>
    </w:p>
    <w:p w:rsidR="00490B05" w:rsidRDefault="00490B05" w:rsidP="00490B05">
      <w:pPr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t>Algunos de los Proyectos que se están realizando son:</w:t>
      </w:r>
    </w:p>
    <w:p w:rsidR="00490B05" w:rsidRPr="002856E2" w:rsidRDefault="00490B05" w:rsidP="00490B05">
      <w:pPr>
        <w:rPr>
          <w:rFonts w:cstheme="minorHAnsi"/>
          <w:b/>
          <w:noProof/>
          <w:szCs w:val="24"/>
          <w:lang w:eastAsia="es-ES"/>
        </w:rPr>
      </w:pPr>
      <w:r w:rsidRPr="002856E2">
        <w:rPr>
          <w:rFonts w:cstheme="minorHAnsi"/>
          <w:b/>
          <w:noProof/>
          <w:szCs w:val="24"/>
          <w:lang w:eastAsia="es-ES"/>
        </w:rPr>
        <w:t>ÁFRICA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Comedores sociales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rPr>
          <w:rFonts w:cstheme="minorHAnsi"/>
          <w:w w:val="110"/>
          <w:szCs w:val="24"/>
        </w:rPr>
      </w:pPr>
      <w:r w:rsidRPr="00BC03B4">
        <w:rPr>
          <w:rFonts w:cstheme="minorHAnsi"/>
          <w:w w:val="110"/>
          <w:szCs w:val="24"/>
        </w:rPr>
        <w:t>Becas</w:t>
      </w:r>
      <w:r w:rsidRPr="00BC03B4">
        <w:rPr>
          <w:rFonts w:cstheme="minorHAnsi"/>
          <w:spacing w:val="-22"/>
          <w:w w:val="110"/>
          <w:szCs w:val="24"/>
        </w:rPr>
        <w:t xml:space="preserve"> </w:t>
      </w:r>
      <w:r w:rsidRPr="00BC03B4">
        <w:rPr>
          <w:rFonts w:cstheme="minorHAnsi"/>
          <w:w w:val="110"/>
          <w:szCs w:val="24"/>
        </w:rPr>
        <w:t>de</w:t>
      </w:r>
      <w:r w:rsidRPr="00BC03B4">
        <w:rPr>
          <w:rFonts w:cstheme="minorHAnsi"/>
          <w:spacing w:val="-22"/>
          <w:w w:val="110"/>
          <w:szCs w:val="24"/>
        </w:rPr>
        <w:t xml:space="preserve"> </w:t>
      </w:r>
      <w:r w:rsidRPr="00BC03B4">
        <w:rPr>
          <w:rFonts w:cstheme="minorHAnsi"/>
          <w:w w:val="110"/>
          <w:szCs w:val="24"/>
        </w:rPr>
        <w:t>estudio</w:t>
      </w:r>
      <w:r w:rsidRPr="00BC03B4">
        <w:rPr>
          <w:rFonts w:cstheme="minorHAnsi"/>
          <w:spacing w:val="-22"/>
          <w:w w:val="110"/>
          <w:szCs w:val="24"/>
        </w:rPr>
        <w:t xml:space="preserve"> </w:t>
      </w:r>
      <w:r w:rsidRPr="00BC03B4">
        <w:rPr>
          <w:rFonts w:cstheme="minorHAnsi"/>
          <w:w w:val="110"/>
          <w:szCs w:val="24"/>
        </w:rPr>
        <w:t>a</w:t>
      </w:r>
      <w:r w:rsidRPr="00BC03B4">
        <w:rPr>
          <w:rFonts w:cstheme="minorHAnsi"/>
          <w:spacing w:val="-22"/>
          <w:w w:val="110"/>
          <w:szCs w:val="24"/>
        </w:rPr>
        <w:t xml:space="preserve"> </w:t>
      </w:r>
      <w:r w:rsidRPr="00BC03B4">
        <w:rPr>
          <w:rFonts w:cstheme="minorHAnsi"/>
          <w:w w:val="110"/>
          <w:szCs w:val="24"/>
        </w:rPr>
        <w:t>niños</w:t>
      </w:r>
      <w:r w:rsidRPr="00BC03B4">
        <w:rPr>
          <w:rFonts w:cstheme="minorHAnsi"/>
          <w:spacing w:val="-22"/>
          <w:w w:val="110"/>
          <w:szCs w:val="24"/>
        </w:rPr>
        <w:t xml:space="preserve"> </w:t>
      </w:r>
      <w:r w:rsidRPr="00BC03B4">
        <w:rPr>
          <w:rFonts w:cstheme="minorHAnsi"/>
          <w:w w:val="110"/>
          <w:szCs w:val="24"/>
        </w:rPr>
        <w:t>con</w:t>
      </w:r>
      <w:r w:rsidRPr="00BC03B4">
        <w:rPr>
          <w:rFonts w:cstheme="minorHAnsi"/>
          <w:spacing w:val="-22"/>
          <w:w w:val="110"/>
          <w:szCs w:val="24"/>
        </w:rPr>
        <w:t xml:space="preserve"> </w:t>
      </w:r>
      <w:r w:rsidRPr="00BC03B4">
        <w:rPr>
          <w:rFonts w:cstheme="minorHAnsi"/>
          <w:w w:val="110"/>
          <w:szCs w:val="24"/>
        </w:rPr>
        <w:t>pocos</w:t>
      </w:r>
      <w:r w:rsidRPr="00BC03B4">
        <w:rPr>
          <w:rFonts w:cstheme="minorHAnsi"/>
          <w:spacing w:val="-22"/>
          <w:w w:val="110"/>
          <w:szCs w:val="24"/>
        </w:rPr>
        <w:t xml:space="preserve"> </w:t>
      </w:r>
      <w:r w:rsidRPr="00BC03B4">
        <w:rPr>
          <w:rFonts w:cstheme="minorHAnsi"/>
          <w:w w:val="110"/>
          <w:szCs w:val="24"/>
        </w:rPr>
        <w:t>recursos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 xml:space="preserve">Dispensario 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Casa-hogar</w:t>
      </w:r>
    </w:p>
    <w:p w:rsidR="00490B05" w:rsidRPr="002856E2" w:rsidRDefault="00490B05" w:rsidP="00490B05">
      <w:pPr>
        <w:pStyle w:val="Prrafodelista"/>
        <w:numPr>
          <w:ilvl w:val="0"/>
          <w:numId w:val="1"/>
        </w:numPr>
        <w:spacing w:after="0"/>
        <w:rPr>
          <w:rFonts w:cstheme="minorHAnsi"/>
          <w:szCs w:val="24"/>
        </w:rPr>
      </w:pPr>
      <w:r w:rsidRPr="002856E2">
        <w:rPr>
          <w:rFonts w:cstheme="minorHAnsi"/>
          <w:szCs w:val="24"/>
        </w:rPr>
        <w:t>Promoción de la mujer</w:t>
      </w:r>
      <w:r w:rsidR="002856E2" w:rsidRPr="002856E2">
        <w:rPr>
          <w:rFonts w:cstheme="minorHAnsi"/>
          <w:szCs w:val="24"/>
        </w:rPr>
        <w:t xml:space="preserve"> y </w:t>
      </w:r>
      <w:r w:rsidRPr="002856E2">
        <w:rPr>
          <w:rFonts w:cstheme="minorHAnsi"/>
          <w:szCs w:val="24"/>
        </w:rPr>
        <w:t>de la mujer discapacitada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Catequesis</w:t>
      </w:r>
      <w:r w:rsidR="002856E2">
        <w:rPr>
          <w:rFonts w:cstheme="minorHAnsi"/>
          <w:szCs w:val="24"/>
        </w:rPr>
        <w:t xml:space="preserve"> y actividades pastorales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Visitas asistenciales a enfermos</w:t>
      </w:r>
    </w:p>
    <w:p w:rsidR="00490B05" w:rsidRPr="002856E2" w:rsidRDefault="00490B05" w:rsidP="00490B05">
      <w:pPr>
        <w:rPr>
          <w:rFonts w:cstheme="minorHAnsi"/>
          <w:b/>
          <w:noProof/>
          <w:szCs w:val="24"/>
          <w:lang w:eastAsia="es-ES"/>
        </w:rPr>
      </w:pPr>
      <w:r w:rsidRPr="002856E2">
        <w:rPr>
          <w:rFonts w:cstheme="minorHAnsi"/>
          <w:b/>
          <w:noProof/>
          <w:szCs w:val="24"/>
          <w:lang w:eastAsia="es-ES"/>
        </w:rPr>
        <w:t>AMÉRICA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Formación de laicos</w:t>
      </w:r>
    </w:p>
    <w:p w:rsidR="00490B05" w:rsidRPr="00BD5E01" w:rsidRDefault="00490B05" w:rsidP="00BD5E01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Comedor escolar</w:t>
      </w:r>
      <w:r w:rsidR="00BD5E01" w:rsidRPr="00BD5E01">
        <w:rPr>
          <w:rFonts w:cstheme="minorHAnsi"/>
          <w:szCs w:val="24"/>
        </w:rPr>
        <w:t xml:space="preserve"> </w:t>
      </w:r>
      <w:r w:rsidR="00BD5E01">
        <w:rPr>
          <w:rFonts w:cstheme="minorHAnsi"/>
          <w:szCs w:val="24"/>
        </w:rPr>
        <w:t xml:space="preserve"> y b</w:t>
      </w:r>
      <w:r w:rsidR="00BD5E01" w:rsidRPr="00BC03B4">
        <w:rPr>
          <w:rFonts w:cstheme="minorHAnsi"/>
          <w:szCs w:val="24"/>
        </w:rPr>
        <w:t>ecas de alimentación</w:t>
      </w:r>
    </w:p>
    <w:p w:rsidR="00490B05" w:rsidRPr="00BD5E01" w:rsidRDefault="00490B05" w:rsidP="00490B05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BD5E01">
        <w:rPr>
          <w:rFonts w:cstheme="minorHAnsi"/>
          <w:szCs w:val="24"/>
        </w:rPr>
        <w:t xml:space="preserve">Misión </w:t>
      </w:r>
      <w:r w:rsidR="00BD5E01" w:rsidRPr="00BD5E01">
        <w:rPr>
          <w:rFonts w:cstheme="minorHAnsi"/>
          <w:szCs w:val="24"/>
        </w:rPr>
        <w:t xml:space="preserve">de </w:t>
      </w:r>
      <w:r w:rsidRPr="00BD5E01">
        <w:rPr>
          <w:rFonts w:cstheme="minorHAnsi"/>
          <w:szCs w:val="24"/>
        </w:rPr>
        <w:t>evangelización</w:t>
      </w:r>
      <w:r w:rsidR="00BD5E01" w:rsidRPr="00BD5E01">
        <w:rPr>
          <w:rFonts w:cstheme="minorHAnsi"/>
          <w:szCs w:val="24"/>
        </w:rPr>
        <w:t xml:space="preserve">, </w:t>
      </w:r>
      <w:r w:rsidR="00BD5E01">
        <w:rPr>
          <w:rFonts w:cstheme="minorHAnsi"/>
          <w:szCs w:val="24"/>
        </w:rPr>
        <w:t>a</w:t>
      </w:r>
      <w:r w:rsidR="00BD5E01" w:rsidRPr="00BD5E01">
        <w:rPr>
          <w:rFonts w:cstheme="minorHAnsi"/>
          <w:szCs w:val="24"/>
        </w:rPr>
        <w:t xml:space="preserve">ctividades pastorales y </w:t>
      </w:r>
      <w:r w:rsidR="002856E2" w:rsidRPr="00BD5E01">
        <w:rPr>
          <w:rFonts w:cstheme="minorHAnsi"/>
          <w:szCs w:val="24"/>
        </w:rPr>
        <w:t>catequesis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Becas escolares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Becas de formación universitarios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Escuela-hogar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Biblioteca</w:t>
      </w:r>
    </w:p>
    <w:p w:rsidR="00490B05" w:rsidRPr="002856E2" w:rsidRDefault="00490B05" w:rsidP="00490B05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2856E2">
        <w:rPr>
          <w:rFonts w:cstheme="minorHAnsi"/>
          <w:szCs w:val="24"/>
        </w:rPr>
        <w:t>Visita a familias</w:t>
      </w:r>
      <w:r w:rsidR="002856E2" w:rsidRPr="002856E2">
        <w:rPr>
          <w:rFonts w:cstheme="minorHAnsi"/>
          <w:szCs w:val="24"/>
        </w:rPr>
        <w:t xml:space="preserve"> y </w:t>
      </w:r>
      <w:r w:rsidR="002856E2">
        <w:rPr>
          <w:rFonts w:cstheme="minorHAnsi"/>
          <w:szCs w:val="24"/>
        </w:rPr>
        <w:t xml:space="preserve"> a</w:t>
      </w:r>
      <w:r w:rsidRPr="002856E2">
        <w:rPr>
          <w:rFonts w:cstheme="minorHAnsi"/>
          <w:szCs w:val="24"/>
        </w:rPr>
        <w:t>yudas asistenciales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after="0"/>
        <w:ind w:left="714" w:hanging="357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Ayudas a familias con escasos recursos</w:t>
      </w:r>
    </w:p>
    <w:p w:rsidR="00490B05" w:rsidRPr="002856E2" w:rsidRDefault="00490B05" w:rsidP="00490B05">
      <w:pPr>
        <w:rPr>
          <w:rFonts w:cstheme="minorHAnsi"/>
          <w:b/>
          <w:noProof/>
          <w:szCs w:val="24"/>
          <w:lang w:eastAsia="es-ES"/>
        </w:rPr>
      </w:pPr>
      <w:r w:rsidRPr="002856E2">
        <w:rPr>
          <w:rFonts w:cstheme="minorHAnsi"/>
          <w:b/>
          <w:noProof/>
          <w:szCs w:val="24"/>
          <w:lang w:eastAsia="es-ES"/>
        </w:rPr>
        <w:t>ASIA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before="12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Libros de texto y de lectura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before="12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Becas de estudio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before="12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Comedor escolar</w:t>
      </w:r>
    </w:p>
    <w:p w:rsidR="00490B05" w:rsidRDefault="00490B05" w:rsidP="00490B05">
      <w:pPr>
        <w:pStyle w:val="Prrafodelista"/>
        <w:numPr>
          <w:ilvl w:val="0"/>
          <w:numId w:val="1"/>
        </w:numPr>
        <w:spacing w:before="120"/>
        <w:rPr>
          <w:rFonts w:cstheme="minorHAnsi"/>
          <w:szCs w:val="24"/>
        </w:rPr>
      </w:pPr>
      <w:r w:rsidRPr="00BC03B4">
        <w:rPr>
          <w:rFonts w:cstheme="minorHAnsi"/>
          <w:szCs w:val="24"/>
        </w:rPr>
        <w:t>Dispensario</w:t>
      </w:r>
    </w:p>
    <w:p w:rsidR="00490B05" w:rsidRPr="00BC03B4" w:rsidRDefault="00490B05" w:rsidP="00490B05">
      <w:pPr>
        <w:pStyle w:val="Prrafodelista"/>
        <w:numPr>
          <w:ilvl w:val="0"/>
          <w:numId w:val="1"/>
        </w:numPr>
        <w:spacing w:before="120"/>
        <w:rPr>
          <w:rFonts w:cstheme="minorHAnsi"/>
          <w:szCs w:val="24"/>
        </w:rPr>
      </w:pPr>
      <w:proofErr w:type="spellStart"/>
      <w:r w:rsidRPr="00BC03B4">
        <w:rPr>
          <w:rFonts w:cstheme="minorHAnsi"/>
          <w:szCs w:val="24"/>
        </w:rPr>
        <w:t>Hostel</w:t>
      </w:r>
      <w:proofErr w:type="spellEnd"/>
    </w:p>
    <w:p w:rsidR="00490B05" w:rsidRDefault="00490B05" w:rsidP="00490B05">
      <w:pPr>
        <w:spacing w:after="0"/>
        <w:jc w:val="both"/>
        <w:rPr>
          <w:rFonts w:cstheme="minorHAnsi"/>
          <w:noProof/>
          <w:lang w:eastAsia="es-ES"/>
        </w:rPr>
      </w:pPr>
      <w:r w:rsidRPr="006C3CD9">
        <w:rPr>
          <w:rFonts w:cstheme="minorHAnsi"/>
          <w:noProof/>
          <w:lang w:eastAsia="es-ES"/>
        </w:rPr>
        <w:t>Un fuerte abrazo</w:t>
      </w:r>
    </w:p>
    <w:p w:rsidR="00ED6A1A" w:rsidRDefault="00ED6A1A" w:rsidP="00490B05">
      <w:pPr>
        <w:spacing w:after="0"/>
        <w:jc w:val="both"/>
        <w:rPr>
          <w:rFonts w:cstheme="minorHAnsi"/>
          <w:noProof/>
          <w:lang w:eastAsia="es-ES"/>
        </w:rPr>
      </w:pPr>
    </w:p>
    <w:p w:rsidR="00ED6A1A" w:rsidRDefault="00490B05" w:rsidP="00ED6A1A">
      <w:pPr>
        <w:spacing w:after="0"/>
        <w:ind w:left="2832" w:firstLine="708"/>
        <w:jc w:val="both"/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t>Madrid, 27</w:t>
      </w:r>
      <w:r w:rsidRPr="006C3CD9">
        <w:rPr>
          <w:rFonts w:cstheme="minorHAnsi"/>
          <w:noProof/>
          <w:lang w:eastAsia="es-ES"/>
        </w:rPr>
        <w:t xml:space="preserve"> de noviembre de</w:t>
      </w:r>
      <w:r>
        <w:rPr>
          <w:rFonts w:cstheme="minorHAnsi"/>
          <w:noProof/>
          <w:lang w:eastAsia="es-ES"/>
        </w:rPr>
        <w:t xml:space="preserve"> 2019</w:t>
      </w:r>
    </w:p>
    <w:p w:rsidR="00ED6A1A" w:rsidRDefault="00ED6A1A" w:rsidP="00ED6A1A">
      <w:pPr>
        <w:spacing w:after="0"/>
        <w:ind w:left="2832" w:firstLine="708"/>
        <w:jc w:val="both"/>
        <w:rPr>
          <w:rFonts w:cstheme="minorHAnsi"/>
          <w:noProof/>
          <w:lang w:eastAsia="es-ES"/>
        </w:rPr>
      </w:pPr>
    </w:p>
    <w:p w:rsidR="00ED6A1A" w:rsidRDefault="00ED6A1A" w:rsidP="00ED6A1A">
      <w:pPr>
        <w:spacing w:after="0"/>
        <w:ind w:left="2832" w:firstLine="708"/>
        <w:jc w:val="both"/>
        <w:rPr>
          <w:rFonts w:cstheme="minorHAnsi"/>
          <w:noProof/>
          <w:lang w:eastAsia="es-ES"/>
        </w:rPr>
      </w:pPr>
    </w:p>
    <w:p w:rsidR="00ED6A1A" w:rsidRDefault="00ED6A1A" w:rsidP="00ED6A1A">
      <w:pPr>
        <w:spacing w:after="0"/>
        <w:ind w:left="2832" w:firstLine="708"/>
        <w:jc w:val="both"/>
        <w:rPr>
          <w:rFonts w:cstheme="minorHAnsi"/>
          <w:noProof/>
          <w:lang w:eastAsia="es-ES"/>
        </w:rPr>
      </w:pPr>
    </w:p>
    <w:p w:rsidR="00490B05" w:rsidRDefault="00ED6A1A" w:rsidP="00BD5E01">
      <w:pPr>
        <w:ind w:left="2124" w:firstLine="708"/>
        <w:rPr>
          <w:rFonts w:cstheme="minorHAnsi"/>
          <w:noProof/>
          <w:lang w:eastAsia="es-ES"/>
        </w:rPr>
      </w:pPr>
      <w:r>
        <w:rPr>
          <w:rFonts w:cstheme="minorHAnsi"/>
          <w:noProof/>
          <w:lang w:eastAsia="es-ES"/>
        </w:rPr>
        <w:t>C</w:t>
      </w:r>
      <w:r w:rsidR="00490B05">
        <w:rPr>
          <w:rFonts w:cstheme="minorHAnsi"/>
          <w:noProof/>
          <w:lang w:eastAsia="es-ES"/>
        </w:rPr>
        <w:t>omisión de Proyectos Solidarios y Misioneros</w:t>
      </w:r>
      <w:r w:rsidRPr="00ED6A1A">
        <w:rPr>
          <w:rFonts w:cstheme="minorHAnsi"/>
          <w:noProof/>
          <w:lang w:eastAsia="es-ES"/>
        </w:rPr>
        <w:t xml:space="preserve"> </w:t>
      </w:r>
    </w:p>
    <w:sectPr w:rsidR="00490B05" w:rsidSect="00E2635D"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3.5pt" o:bullet="t">
        <v:imagedata r:id="rId1" o:title="BD21302_"/>
      </v:shape>
    </w:pict>
  </w:numPicBullet>
  <w:numPicBullet w:numPicBulletId="1">
    <w:pict>
      <v:shape id="_x0000_i1030" type="#_x0000_t75" style="width:12pt;height:12pt" o:bullet="t">
        <v:imagedata r:id="rId2" o:title="BD14981_"/>
      </v:shape>
    </w:pict>
  </w:numPicBullet>
  <w:numPicBullet w:numPicBulletId="2">
    <w:pict>
      <v:shape id="_x0000_i1031" type="#_x0000_t75" style="width:9pt;height:9pt" o:bullet="t">
        <v:imagedata r:id="rId3" o:title="BD14755_"/>
      </v:shape>
    </w:pict>
  </w:numPicBullet>
  <w:abstractNum w:abstractNumId="0" w15:restartNumberingAfterBreak="0">
    <w:nsid w:val="6E7266EA"/>
    <w:multiLevelType w:val="hybridMultilevel"/>
    <w:tmpl w:val="8DE6584E"/>
    <w:lvl w:ilvl="0" w:tplc="0EEE07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F5"/>
    <w:rsid w:val="00014F7E"/>
    <w:rsid w:val="00015DB1"/>
    <w:rsid w:val="0003253D"/>
    <w:rsid w:val="00037723"/>
    <w:rsid w:val="00093E28"/>
    <w:rsid w:val="000B1BEF"/>
    <w:rsid w:val="000B4EC9"/>
    <w:rsid w:val="000C0B52"/>
    <w:rsid w:val="0012286C"/>
    <w:rsid w:val="002845F5"/>
    <w:rsid w:val="002856E2"/>
    <w:rsid w:val="002A017C"/>
    <w:rsid w:val="00390315"/>
    <w:rsid w:val="00476E70"/>
    <w:rsid w:val="00490B05"/>
    <w:rsid w:val="00490DB5"/>
    <w:rsid w:val="004C6371"/>
    <w:rsid w:val="00504A2F"/>
    <w:rsid w:val="006C3CD9"/>
    <w:rsid w:val="00743C0F"/>
    <w:rsid w:val="0082708C"/>
    <w:rsid w:val="008C17BC"/>
    <w:rsid w:val="008E63F1"/>
    <w:rsid w:val="00900024"/>
    <w:rsid w:val="00980315"/>
    <w:rsid w:val="00A75EDE"/>
    <w:rsid w:val="00AC773B"/>
    <w:rsid w:val="00AF3FD1"/>
    <w:rsid w:val="00B35986"/>
    <w:rsid w:val="00BC03B4"/>
    <w:rsid w:val="00BD5E01"/>
    <w:rsid w:val="00D31D05"/>
    <w:rsid w:val="00DF6567"/>
    <w:rsid w:val="00E2635D"/>
    <w:rsid w:val="00E54F9C"/>
    <w:rsid w:val="00E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583DD-983D-4058-BBD8-7242F937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17C"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uiPriority w:val="1"/>
    <w:qFormat/>
    <w:rsid w:val="00D31D05"/>
    <w:pPr>
      <w:widowControl w:val="0"/>
      <w:autoSpaceDE w:val="0"/>
      <w:autoSpaceDN w:val="0"/>
      <w:spacing w:after="0" w:line="240" w:lineRule="auto"/>
      <w:ind w:left="3926"/>
      <w:outlineLvl w:val="2"/>
    </w:pPr>
    <w:rPr>
      <w:rFonts w:ascii="Arial" w:eastAsia="Arial" w:hAnsi="Arial" w:cs="Arial"/>
      <w:sz w:val="28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03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Hernandez Garrido</dc:creator>
  <cp:lastModifiedBy>María josé Sotelo Iglesias</cp:lastModifiedBy>
  <cp:revision>11</cp:revision>
  <cp:lastPrinted>2018-11-26T23:38:00Z</cp:lastPrinted>
  <dcterms:created xsi:type="dcterms:W3CDTF">2019-11-26T01:08:00Z</dcterms:created>
  <dcterms:modified xsi:type="dcterms:W3CDTF">2019-12-03T00:02:00Z</dcterms:modified>
</cp:coreProperties>
</file>